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B6" w:rsidRDefault="00A02622">
      <w:r>
        <w:t>ВЕСТИ ИЗ БИБЛИОТЕКИ</w:t>
      </w:r>
    </w:p>
    <w:p w:rsidR="00A02622" w:rsidRPr="004A040B" w:rsidRDefault="00A02622">
      <w:pPr>
        <w:rPr>
          <w:rFonts w:ascii="Comic Sans MS" w:hAnsi="Comic Sans MS"/>
          <w:i/>
          <w:sz w:val="28"/>
          <w:szCs w:val="28"/>
        </w:rPr>
      </w:pPr>
      <w:r w:rsidRPr="004A040B">
        <w:rPr>
          <w:rFonts w:ascii="Comic Sans MS" w:hAnsi="Comic Sans MS"/>
          <w:i/>
          <w:sz w:val="28"/>
          <w:szCs w:val="28"/>
        </w:rPr>
        <w:t>Книжная выставка, посвященная Году театра в России.</w:t>
      </w:r>
    </w:p>
    <w:p w:rsidR="00A02622" w:rsidRPr="00E31D88" w:rsidRDefault="00A02622" w:rsidP="0087075D">
      <w:pPr>
        <w:shd w:val="clear" w:color="auto" w:fill="FFFFFF"/>
        <w:spacing w:after="135" w:line="360" w:lineRule="atLeast"/>
        <w:ind w:firstLine="708"/>
        <w:jc w:val="both"/>
        <w:rPr>
          <w:rFonts w:ascii="PT Serif" w:eastAsia="Times New Roman" w:hAnsi="PT Serif" w:cs="Helvetica"/>
          <w:b/>
          <w:i/>
          <w:color w:val="333333"/>
          <w:sz w:val="24"/>
          <w:szCs w:val="24"/>
          <w:lang w:eastAsia="ru-RU"/>
        </w:rPr>
      </w:pPr>
      <w:r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Указом Президента Российской Федерации 2019 год объявлен Годом театра в России. В рамках этого события в читальном зале школьной библиотеки открылась </w:t>
      </w:r>
      <w:proofErr w:type="spellStart"/>
      <w:r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книжно</w:t>
      </w:r>
      <w:proofErr w:type="spellEnd"/>
      <w:r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-иллюстрированная выставка </w:t>
      </w:r>
      <w:r w:rsidRPr="00E31D88">
        <w:rPr>
          <w:rFonts w:ascii="PT Serif" w:eastAsia="Times New Roman" w:hAnsi="PT Serif" w:cs="Helvetica"/>
          <w:b/>
          <w:i/>
          <w:color w:val="333333"/>
          <w:sz w:val="24"/>
          <w:szCs w:val="24"/>
          <w:lang w:eastAsia="ru-RU"/>
        </w:rPr>
        <w:t>«О театре несколько слов».</w:t>
      </w:r>
    </w:p>
    <w:p w:rsidR="000F40CB" w:rsidRPr="00E31D88" w:rsidRDefault="00A02622" w:rsidP="000F40CB">
      <w:pPr>
        <w:ind w:firstLine="708"/>
        <w:jc w:val="both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На </w:t>
      </w:r>
      <w:r w:rsidR="0087075D"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выставке п</w:t>
      </w:r>
      <w:r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редставлены книги, которые расскажут </w:t>
      </w:r>
      <w:r w:rsidR="0087075D"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всем желающим </w:t>
      </w:r>
      <w:r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о выдающихся театральных драматургах и актерах, </w:t>
      </w:r>
      <w:r w:rsidR="000F40CB"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среди которых есть имя нашего земляка А. Вампилова.</w:t>
      </w:r>
    </w:p>
    <w:p w:rsidR="00D826B8" w:rsidRPr="00E31D88" w:rsidRDefault="00A02622" w:rsidP="004A040B">
      <w:pPr>
        <w:jc w:val="both"/>
        <w:rPr>
          <w:rFonts w:ascii="Comic Sans MS" w:hAnsi="Comic Sans MS"/>
          <w:b/>
          <w:sz w:val="24"/>
          <w:szCs w:val="24"/>
        </w:rPr>
      </w:pPr>
      <w:r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 </w:t>
      </w:r>
      <w:r w:rsidR="00D826B8"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ab/>
      </w:r>
      <w:r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А еще вы сможете узнать о истории развития иркутского кукольного театра «Аистенок».</w:t>
      </w:r>
      <w:r w:rsidR="00D826B8"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 В следующем году 8 января мы будем праздновать его 75-летие. </w:t>
      </w:r>
      <w:r w:rsidR="00D627D1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Чтобы окунуться в волшебный мир театра вам надо только заглянуть на сайт:</w:t>
      </w:r>
      <w:r w:rsidR="00D826B8"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 </w:t>
      </w:r>
      <w:r w:rsidR="00D826B8" w:rsidRPr="00E31D88">
        <w:rPr>
          <w:rFonts w:ascii="Comic Sans MS" w:hAnsi="Comic Sans MS"/>
          <w:b/>
          <w:sz w:val="24"/>
          <w:szCs w:val="24"/>
        </w:rPr>
        <w:t>http://aistenok-irkutsk.ru/</w:t>
      </w:r>
    </w:p>
    <w:p w:rsidR="0087075D" w:rsidRPr="00E31D88" w:rsidRDefault="0087075D" w:rsidP="0054160A">
      <w:pPr>
        <w:shd w:val="clear" w:color="auto" w:fill="FFFFFF"/>
        <w:spacing w:after="135" w:line="360" w:lineRule="atLeast"/>
        <w:ind w:firstLine="708"/>
        <w:jc w:val="both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Истинным театралам будут интересны </w:t>
      </w:r>
      <w:r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произведения отечественной литературы, </w:t>
      </w:r>
      <w:r w:rsidR="0054160A"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которые </w:t>
      </w:r>
      <w:r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легли в основу спектаклей, отыгранных бесчисленное множество раз на самых знаменитых российских театральных сценах</w:t>
      </w:r>
      <w:r w:rsidR="0054160A"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 и</w:t>
      </w:r>
      <w:r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 не теряющих популярности вот уже несколько веков подряд.</w:t>
      </w:r>
      <w:r w:rsidR="006713DB"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 Это трагедии В. Шекспира и пьесы А.Н. Островского, А.С. Грибоедова и А.П. Чехова.</w:t>
      </w:r>
    </w:p>
    <w:p w:rsidR="00E31D88" w:rsidRPr="00E31D88" w:rsidRDefault="00E31D88" w:rsidP="0054160A">
      <w:pPr>
        <w:shd w:val="clear" w:color="auto" w:fill="FFFFFF"/>
        <w:spacing w:after="135" w:line="360" w:lineRule="atLeast"/>
        <w:ind w:firstLine="708"/>
        <w:jc w:val="both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Не менее важно знать правила этикета, чтобы, придя в театр не чувствовать себя неловко от незнания как себя вести. </w:t>
      </w:r>
    </w:p>
    <w:p w:rsidR="00E31D88" w:rsidRPr="00E31D88" w:rsidRDefault="00E31D88" w:rsidP="00730BA5">
      <w:pPr>
        <w:shd w:val="clear" w:color="auto" w:fill="FFFFFF"/>
        <w:spacing w:after="135" w:line="360" w:lineRule="atLeast"/>
        <w:jc w:val="both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         Приглашаем всех желающих приобщиться к</w:t>
      </w:r>
      <w:r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 миру театрального искусства и </w:t>
      </w:r>
      <w:r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раскрыть для себя богатый мир театра.</w:t>
      </w:r>
    </w:p>
    <w:p w:rsidR="00E31D88" w:rsidRPr="00E31D88" w:rsidRDefault="00E31D88" w:rsidP="00730BA5">
      <w:pPr>
        <w:shd w:val="clear" w:color="auto" w:fill="FFFFFF"/>
        <w:spacing w:line="360" w:lineRule="atLeast"/>
        <w:jc w:val="both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         Посетить выставку и взять понравившиеся книги можно в течение всего 2019 года, в рабочие дни библиотеки</w:t>
      </w:r>
      <w:r w:rsidRPr="00E31D88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.</w:t>
      </w:r>
    </w:p>
    <w:p w:rsidR="00E31D88" w:rsidRPr="00A45768" w:rsidRDefault="004A040B" w:rsidP="004A040B">
      <w:pPr>
        <w:shd w:val="clear" w:color="auto" w:fill="FFFFFF"/>
        <w:spacing w:after="135" w:line="360" w:lineRule="atLeast"/>
        <w:ind w:firstLine="708"/>
        <w:jc w:val="center"/>
        <w:rPr>
          <w:rFonts w:ascii="PT Serif" w:eastAsia="Times New Roman" w:hAnsi="PT Serif" w:cs="Helvetica"/>
          <w:color w:val="333333"/>
          <w:sz w:val="26"/>
          <w:szCs w:val="26"/>
          <w:lang w:eastAsia="ru-RU"/>
        </w:rPr>
      </w:pPr>
      <w:r w:rsidRPr="004A040B">
        <w:rPr>
          <w:rFonts w:ascii="PT Serif" w:eastAsia="Times New Roman" w:hAnsi="PT Serif" w:cs="Helvetic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992094" cy="3114675"/>
            <wp:effectExtent l="0" t="0" r="8255" b="0"/>
            <wp:docPr id="1" name="Рисунок 1" descr="C:\Users\BIBLIOTEKA\Documents\рабочий стол\сайт школы 6\кн. выставка о теат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ocuments\рабочий стол\сайт школы 6\кн. выставка о теат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46" cy="311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D88" w:rsidRPr="00A4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22"/>
    <w:rsid w:val="000876B6"/>
    <w:rsid w:val="000F40CB"/>
    <w:rsid w:val="00452512"/>
    <w:rsid w:val="004A040B"/>
    <w:rsid w:val="0054160A"/>
    <w:rsid w:val="006713DB"/>
    <w:rsid w:val="006B123F"/>
    <w:rsid w:val="00730BA5"/>
    <w:rsid w:val="0087075D"/>
    <w:rsid w:val="00A02622"/>
    <w:rsid w:val="00D627D1"/>
    <w:rsid w:val="00D826B8"/>
    <w:rsid w:val="00E3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FE3D2-787F-4D17-8114-75D173A2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2019-03-28T02:20:00Z</dcterms:created>
  <dcterms:modified xsi:type="dcterms:W3CDTF">2019-03-28T02:45:00Z</dcterms:modified>
</cp:coreProperties>
</file>