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55D06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«География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DD5E9A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10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4646C7" w:rsidRDefault="004646C7" w:rsidP="001D0989">
      <w:pPr>
        <w:spacing w:after="0" w:line="240" w:lineRule="auto"/>
        <w:outlineLvl w:val="1"/>
        <w:rPr>
          <w:rFonts w:eastAsia="Times New Roman"/>
          <w:b/>
          <w:bCs/>
          <w:lang w:val="ru-RU"/>
        </w:rPr>
      </w:pPr>
    </w:p>
    <w:p w:rsidR="0089705C" w:rsidRPr="001D0989" w:rsidRDefault="001D0989" w:rsidP="001D0989">
      <w:pPr>
        <w:spacing w:after="0" w:line="240" w:lineRule="auto"/>
        <w:outlineLvl w:val="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1.</w:t>
      </w:r>
      <w:r w:rsidR="0089705C" w:rsidRPr="001D0989">
        <w:rPr>
          <w:rFonts w:eastAsia="Times New Roman"/>
          <w:b/>
          <w:bCs/>
          <w:lang w:val="ru-RU"/>
        </w:rPr>
        <w:t xml:space="preserve">Общая характеристика учебного предмета </w:t>
      </w:r>
      <w:r w:rsidRPr="001D0989">
        <w:rPr>
          <w:rFonts w:eastAsia="Times New Roman"/>
          <w:b/>
          <w:bCs/>
          <w:lang w:val="ru-RU"/>
        </w:rPr>
        <w:t>«География», 10</w:t>
      </w:r>
      <w:r w:rsidR="0089705C" w:rsidRPr="001D0989">
        <w:rPr>
          <w:rFonts w:eastAsia="Times New Roman"/>
          <w:b/>
          <w:bCs/>
          <w:lang w:val="ru-RU"/>
        </w:rPr>
        <w:t xml:space="preserve"> класс</w:t>
      </w:r>
    </w:p>
    <w:p w:rsidR="001D0989" w:rsidRPr="001D0989" w:rsidRDefault="001D0989" w:rsidP="001D0989">
      <w:pPr>
        <w:spacing w:after="0" w:line="240" w:lineRule="auto"/>
        <w:ind w:firstLine="567"/>
        <w:rPr>
          <w:rFonts w:eastAsia="Times New Roman"/>
          <w:lang w:val="ru-RU" w:eastAsia="ru-RU"/>
        </w:rPr>
      </w:pPr>
      <w:r w:rsidRPr="001D0989">
        <w:rPr>
          <w:rFonts w:eastAsia="Times New Roman"/>
          <w:lang w:val="ru-RU" w:eastAsia="ru-RU"/>
        </w:rPr>
        <w:t>Построение содержания учебного курса</w:t>
      </w:r>
      <w:r>
        <w:rPr>
          <w:rFonts w:eastAsia="Times New Roman"/>
          <w:lang w:val="ru-RU" w:eastAsia="ru-RU"/>
        </w:rPr>
        <w:t xml:space="preserve"> «География», 10 класс,</w:t>
      </w:r>
      <w:r w:rsidRPr="001D0989">
        <w:rPr>
          <w:rFonts w:eastAsia="Times New Roman"/>
          <w:lang w:val="ru-RU" w:eastAsia="ru-RU"/>
        </w:rPr>
        <w:t xml:space="preserve"> осуществляется последовательно от общего к частному с учётом реализации </w:t>
      </w:r>
      <w:proofErr w:type="spellStart"/>
      <w:r w:rsidRPr="001D0989">
        <w:rPr>
          <w:rFonts w:eastAsia="Times New Roman"/>
          <w:lang w:val="ru-RU" w:eastAsia="ru-RU"/>
        </w:rPr>
        <w:t>внутрипредметных</w:t>
      </w:r>
      <w:proofErr w:type="spellEnd"/>
      <w:r w:rsidRPr="001D0989">
        <w:rPr>
          <w:rFonts w:eastAsia="Times New Roman"/>
          <w:lang w:val="ru-RU" w:eastAsia="ru-RU"/>
        </w:rPr>
        <w:t xml:space="preserve"> и </w:t>
      </w:r>
      <w:proofErr w:type="spellStart"/>
      <w:r w:rsidRPr="001D0989">
        <w:rPr>
          <w:rFonts w:eastAsia="Times New Roman"/>
          <w:lang w:val="ru-RU" w:eastAsia="ru-RU"/>
        </w:rPr>
        <w:t>метапредметных</w:t>
      </w:r>
      <w:proofErr w:type="spellEnd"/>
      <w:r w:rsidRPr="001D0989">
        <w:rPr>
          <w:rFonts w:eastAsia="Times New Roman"/>
          <w:lang w:val="ru-RU" w:eastAsia="ru-RU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1D0989">
        <w:rPr>
          <w:rFonts w:eastAsia="Times New Roman"/>
          <w:lang w:val="ru-RU" w:eastAsia="ru-RU"/>
        </w:rPr>
        <w:t>деятельностного</w:t>
      </w:r>
      <w:proofErr w:type="spellEnd"/>
      <w:r w:rsidRPr="001D0989">
        <w:rPr>
          <w:rFonts w:eastAsia="Times New Roman"/>
          <w:lang w:val="ru-RU" w:eastAsia="ru-RU"/>
        </w:rPr>
        <w:t xml:space="preserve">, историко-проблемного, интегративного, </w:t>
      </w:r>
      <w:proofErr w:type="spellStart"/>
      <w:r w:rsidRPr="001D0989">
        <w:rPr>
          <w:rFonts w:eastAsia="Times New Roman"/>
          <w:lang w:val="ru-RU" w:eastAsia="ru-RU"/>
        </w:rPr>
        <w:t>компетентностного</w:t>
      </w:r>
      <w:proofErr w:type="spellEnd"/>
      <w:r w:rsidRPr="001D0989">
        <w:rPr>
          <w:rFonts w:eastAsia="Times New Roman"/>
          <w:lang w:val="ru-RU" w:eastAsia="ru-RU"/>
        </w:rPr>
        <w:t xml:space="preserve"> подходов, основанных на взаимосвязи глобальной, региональной и краеведческой составляющих.</w:t>
      </w:r>
    </w:p>
    <w:p w:rsidR="001D0989" w:rsidRPr="001D0989" w:rsidRDefault="001D0989" w:rsidP="001D0989">
      <w:pPr>
        <w:spacing w:after="0" w:line="240" w:lineRule="auto"/>
        <w:ind w:firstLine="567"/>
        <w:jc w:val="both"/>
        <w:rPr>
          <w:rFonts w:eastAsia="Times New Roman"/>
          <w:lang w:val="ru-RU" w:eastAsia="ru-RU"/>
        </w:rPr>
      </w:pPr>
      <w:r w:rsidRPr="001D0989">
        <w:rPr>
          <w:rFonts w:eastAsia="Times New Roman"/>
          <w:lang w:val="ru-RU"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компетенций. Основу познавательных учебных действий составляют такие учебные действия, как умение видеть проблемы, ставить вопросы, классифицировать, наблюдать, проводить эксперимент, анализировать, воспроизводить по памяти информацию, устанавливать причинно-следственные связи, делать выводы и умозаключения, объяснять, доказывать, защищать свои идеи, давать определения понятиям, структурировать материал и др. Основу коммуникативных учебных действий составляют такие действия,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 виде презентации, вступать в диалог и т. д.</w:t>
      </w:r>
    </w:p>
    <w:p w:rsidR="001D0989" w:rsidRPr="001D0989" w:rsidRDefault="001D0989" w:rsidP="001D0989">
      <w:pPr>
        <w:spacing w:after="0" w:line="240" w:lineRule="auto"/>
        <w:ind w:firstLine="567"/>
        <w:jc w:val="both"/>
        <w:rPr>
          <w:rFonts w:eastAsia="Times New Roman"/>
          <w:lang w:val="ru-RU" w:eastAsia="ru-RU"/>
        </w:rPr>
      </w:pPr>
      <w:r w:rsidRPr="001D0989">
        <w:rPr>
          <w:rFonts w:eastAsia="Times New Roman"/>
          <w:lang w:val="ru-RU" w:eastAsia="ru-RU"/>
        </w:rPr>
        <w:t>Учебное содержание курса географии в линии «Полярная звезда» включает общий и региональный блок изучения социально-экономической географии мира. Всё необходимое для достижения планируемых результатов средствами предмета сосредоточено непосредственно в учебнике:</w:t>
      </w:r>
    </w:p>
    <w:p w:rsidR="001D0989" w:rsidRDefault="001D0989" w:rsidP="001D0989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>Широкая система заданий разного уровня, охватывающая все классы учебно-познавательных и практических задач, в том числе задачи на приобретение опыта проектной деятельности, развитие читательской компетенции, сотрудничество, работу с информацией. Система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1D0989" w:rsidRDefault="001D0989" w:rsidP="001D0989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подготовки к аттестации для ученика;</w:t>
      </w:r>
    </w:p>
    <w:p w:rsidR="001D0989" w:rsidRDefault="001D0989" w:rsidP="001D0989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практических уроков «Учимся с «Полярной звездой», направленных на формирование универсальных учебных действий.</w:t>
      </w:r>
    </w:p>
    <w:p w:rsidR="001D0989" w:rsidRDefault="001D0989" w:rsidP="001D0989">
      <w:pPr>
        <w:spacing w:after="0" w:line="240" w:lineRule="auto"/>
        <w:ind w:firstLine="567"/>
        <w:jc w:val="both"/>
        <w:rPr>
          <w:rFonts w:eastAsia="Times New Roman"/>
          <w:lang w:val="ru-RU" w:eastAsia="ru-RU"/>
        </w:rPr>
      </w:pPr>
      <w:r w:rsidRPr="001D0989">
        <w:rPr>
          <w:rFonts w:eastAsia="Times New Roman"/>
          <w:lang w:val="ru-RU" w:eastAsia="ru-RU"/>
        </w:rPr>
        <w:t>В конце учебника есть необходимый набор географических карт (краткий атлас). Курс по географии в старшей школе ориентируется, прежде всего, на формирование общей культуры и мировоззрения школьников, а также решение воспитательных и развивающих задач, задач социализации личности, несет в себе функции профессиональной ориентации. По содержанию предлагаемый курс географии сочетает в себе элементы общей географии мирового хозяйства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5E4E09" w:rsidRPr="00FA0F7F" w:rsidRDefault="001D0989" w:rsidP="00FA0F7F">
      <w:pPr>
        <w:spacing w:after="0" w:line="240" w:lineRule="auto"/>
        <w:ind w:firstLine="567"/>
        <w:jc w:val="both"/>
        <w:rPr>
          <w:rFonts w:eastAsia="Times New Roman"/>
          <w:lang w:val="ru-RU" w:eastAsia="ru-RU"/>
        </w:rPr>
      </w:pPr>
      <w:r w:rsidRPr="001D0989">
        <w:rPr>
          <w:rFonts w:eastAsia="Times New Roman"/>
          <w:lang w:val="ru-RU"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2A6A95" w:rsidRPr="002A6A95" w:rsidRDefault="002A6A95" w:rsidP="002A6A95">
      <w:pPr>
        <w:spacing w:after="0" w:line="240" w:lineRule="auto"/>
        <w:jc w:val="both"/>
        <w:rPr>
          <w:lang w:val="ru-RU"/>
        </w:rPr>
      </w:pPr>
      <w:r w:rsidRPr="002A6A95">
        <w:rPr>
          <w:lang w:val="ru-RU"/>
        </w:rPr>
        <w:t xml:space="preserve">Учебный план отводит на изучение предмета 70 часов за два года обучения на уровне среднего общего образования, т. е. </w:t>
      </w:r>
      <w:r>
        <w:rPr>
          <w:lang w:val="ru-RU"/>
        </w:rPr>
        <w:t xml:space="preserve">по 1 часу в 10-м и 11-м классах </w:t>
      </w:r>
      <w:r w:rsidRPr="002A6A95">
        <w:rPr>
          <w:lang w:val="ru-RU"/>
        </w:rPr>
        <w:t>(т.е 35ч в 10кл и 35 ч в 11кл)</w:t>
      </w:r>
      <w:r w:rsidR="007D5CF3">
        <w:rPr>
          <w:lang w:val="ru-RU"/>
        </w:rPr>
        <w:t>.</w:t>
      </w:r>
    </w:p>
    <w:p w:rsidR="002A6A95" w:rsidRDefault="002A6A95" w:rsidP="002A6A95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sz w:val="24"/>
          <w:szCs w:val="24"/>
        </w:rPr>
        <w:t>Рабочая программа 10 класса рассчитана на 34 учебных часа.</w:t>
      </w:r>
    </w:p>
    <w:p w:rsidR="00E7353E" w:rsidRDefault="00E7353E" w:rsidP="00E7353E">
      <w:pPr>
        <w:pStyle w:val="a7"/>
        <w:ind w:left="0"/>
      </w:pPr>
      <w:r>
        <w:t xml:space="preserve">Рабочая программа по географии </w:t>
      </w:r>
      <w:r w:rsidR="001363EF">
        <w:t>10</w:t>
      </w:r>
      <w:r w:rsidR="006C5427">
        <w:t xml:space="preserve"> класса </w:t>
      </w:r>
      <w:r>
        <w:t>составлена на основе:</w:t>
      </w:r>
    </w:p>
    <w:p w:rsidR="001363EF" w:rsidRPr="001363EF" w:rsidRDefault="001363EF" w:rsidP="001363EF">
      <w:pPr>
        <w:spacing w:after="0" w:line="240" w:lineRule="auto"/>
        <w:jc w:val="both"/>
        <w:rPr>
          <w:lang w:val="ru-RU"/>
        </w:rPr>
      </w:pPr>
      <w:r w:rsidRPr="001363EF">
        <w:rPr>
          <w:lang w:val="ru-RU"/>
        </w:rPr>
        <w:t>программы под редакцией</w:t>
      </w:r>
      <w:r w:rsidRPr="001363EF">
        <w:rPr>
          <w:sz w:val="32"/>
          <w:szCs w:val="32"/>
          <w:lang w:val="ru-RU"/>
        </w:rPr>
        <w:t xml:space="preserve"> </w:t>
      </w:r>
      <w:r w:rsidRPr="001363EF">
        <w:rPr>
          <w:lang w:val="ru-RU"/>
        </w:rPr>
        <w:t>Ю.Н. Гладкий, В.В.Николина.</w:t>
      </w:r>
      <w:r w:rsidRPr="001363EF">
        <w:rPr>
          <w:sz w:val="28"/>
          <w:szCs w:val="28"/>
          <w:lang w:val="ru-RU"/>
        </w:rPr>
        <w:t xml:space="preserve"> </w:t>
      </w:r>
      <w:r w:rsidRPr="001363EF">
        <w:rPr>
          <w:lang w:val="ru-RU"/>
        </w:rPr>
        <w:t xml:space="preserve">«Просвещение»,  Москва 2016;  </w:t>
      </w:r>
    </w:p>
    <w:p w:rsidR="001363EF" w:rsidRPr="001363EF" w:rsidRDefault="001363EF" w:rsidP="001363EF">
      <w:pPr>
        <w:spacing w:after="0" w:line="240" w:lineRule="auto"/>
        <w:jc w:val="both"/>
        <w:rPr>
          <w:lang w:val="ru-RU"/>
        </w:rPr>
      </w:pPr>
      <w:r w:rsidRPr="001363EF">
        <w:rPr>
          <w:rFonts w:eastAsia="Times New Roman"/>
          <w:shd w:val="clear" w:color="auto" w:fill="FFFFFF" w:themeFill="background1"/>
          <w:lang w:val="ru-RU"/>
        </w:rPr>
        <w:t>Предметная линия учебников «Полярная звезда»</w:t>
      </w:r>
      <w:r>
        <w:rPr>
          <w:rFonts w:eastAsia="Times New Roman"/>
          <w:shd w:val="clear" w:color="auto" w:fill="FFFFFF" w:themeFill="background1"/>
          <w:lang w:val="ru-RU"/>
        </w:rPr>
        <w:t>.</w:t>
      </w:r>
    </w:p>
    <w:p w:rsidR="001363EF" w:rsidRDefault="001363EF" w:rsidP="00E7353E">
      <w:pPr>
        <w:pStyle w:val="a7"/>
        <w:ind w:left="0"/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34298C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89" w:type="dxa"/>
          </w:tcPr>
          <w:p w:rsidR="00797420" w:rsidRPr="001D23AD" w:rsidRDefault="006F2CE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творческие задания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7D5CF3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8" w:type="dxa"/>
          </w:tcPr>
          <w:p w:rsidR="00797420" w:rsidRPr="001D23AD" w:rsidRDefault="007D5CF3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420" w:rsidRPr="001D23AD" w:rsidRDefault="007D5CF3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797420" w:rsidRPr="001D23AD" w:rsidRDefault="0034298C" w:rsidP="006C542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797420" w:rsidRPr="001D23AD" w:rsidRDefault="007D5CF3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705C" w:rsidRDefault="0089705C" w:rsidP="000D0999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797420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417229">
        <w:rPr>
          <w:rFonts w:ascii="Times New Roman" w:hAnsi="Times New Roman" w:cs="Times New Roman"/>
          <w:sz w:val="24"/>
          <w:szCs w:val="24"/>
        </w:rPr>
        <w:t>изучения географии</w:t>
      </w:r>
      <w:r w:rsidR="00DF6245">
        <w:rPr>
          <w:rFonts w:ascii="Times New Roman" w:hAnsi="Times New Roman" w:cs="Times New Roman"/>
          <w:sz w:val="24"/>
          <w:szCs w:val="24"/>
        </w:rPr>
        <w:t xml:space="preserve"> в средней</w:t>
      </w:r>
      <w:r>
        <w:rPr>
          <w:rFonts w:ascii="Times New Roman" w:hAnsi="Times New Roman" w:cs="Times New Roman"/>
          <w:sz w:val="24"/>
          <w:szCs w:val="24"/>
        </w:rPr>
        <w:t xml:space="preserve"> школе являются: </w:t>
      </w:r>
    </w:p>
    <w:p w:rsidR="00DF6245" w:rsidRDefault="00DF6245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Fonts w:ascii="Times New Roman" w:hAnsi="Times New Roman"/>
        </w:rPr>
        <w:t>геоэкологических</w:t>
      </w:r>
      <w:proofErr w:type="spellEnd"/>
      <w:r>
        <w:rPr>
          <w:rFonts w:ascii="Times New Roman" w:hAnsi="Times New Roman"/>
        </w:rPr>
        <w:t xml:space="preserve"> процессов и явлений;</w:t>
      </w:r>
    </w:p>
    <w:p w:rsid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</w:t>
      </w:r>
    </w:p>
    <w:p w:rsid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геополитической и геоэкономической ситуации в России, других странах и регионах мира, тенденций их возможного развития;</w:t>
      </w:r>
    </w:p>
    <w:p w:rsid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DF6245" w:rsidRPr="00DF6245" w:rsidRDefault="00DF6245" w:rsidP="00DF6245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</w:rPr>
      </w:pPr>
    </w:p>
    <w:p w:rsidR="0021768F" w:rsidRDefault="00DF6245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УМК  10 </w:t>
      </w:r>
      <w:r w:rsidR="0021768F" w:rsidRPr="00751608">
        <w:rPr>
          <w:b/>
          <w:lang w:val="ru-RU"/>
        </w:rPr>
        <w:t>кл</w:t>
      </w:r>
      <w:r w:rsidR="00EB2504">
        <w:rPr>
          <w:b/>
          <w:lang w:val="ru-RU"/>
        </w:rPr>
        <w:t>асс</w:t>
      </w:r>
      <w:r w:rsidR="0021768F" w:rsidRPr="00751608">
        <w:rPr>
          <w:b/>
          <w:lang w:val="ru-RU"/>
        </w:rPr>
        <w:t xml:space="preserve">: </w:t>
      </w:r>
    </w:p>
    <w:p w:rsidR="00BE40F1" w:rsidRPr="00BE40F1" w:rsidRDefault="00BE40F1" w:rsidP="00BE40F1">
      <w:pPr>
        <w:pStyle w:val="a7"/>
        <w:spacing w:line="274" w:lineRule="exact"/>
        <w:ind w:left="0"/>
      </w:pPr>
    </w:p>
    <w:p w:rsidR="00BE40F1" w:rsidRPr="00BE40F1" w:rsidRDefault="00785DE1" w:rsidP="00BE40F1">
      <w:pPr>
        <w:pStyle w:val="a5"/>
        <w:widowControl w:val="0"/>
        <w:numPr>
          <w:ilvl w:val="0"/>
          <w:numId w:val="10"/>
        </w:numPr>
        <w:tabs>
          <w:tab w:val="left" w:pos="464"/>
        </w:tabs>
        <w:autoSpaceDE w:val="0"/>
        <w:autoSpaceDN w:val="0"/>
        <w:spacing w:after="0" w:line="235" w:lineRule="auto"/>
        <w:ind w:right="867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 под ред. </w:t>
      </w:r>
      <w:r w:rsidR="00BE40F1" w:rsidRPr="00BE40F1">
        <w:rPr>
          <w:rFonts w:ascii="Times New Roman" w:hAnsi="Times New Roman" w:cs="Times New Roman"/>
          <w:sz w:val="24"/>
        </w:rPr>
        <w:t xml:space="preserve">Ю.Н. Гладкий, В.В. Николина. География. </w:t>
      </w:r>
      <w:r>
        <w:rPr>
          <w:rFonts w:ascii="Times New Roman" w:hAnsi="Times New Roman" w:cs="Times New Roman"/>
          <w:sz w:val="24"/>
        </w:rPr>
        <w:t xml:space="preserve">Современный мир. 10-11 классы, М.: Просвещение, 2020г. </w:t>
      </w:r>
    </w:p>
    <w:p w:rsidR="00BE40F1" w:rsidRPr="00BE40F1" w:rsidRDefault="00BE40F1" w:rsidP="00BE40F1">
      <w:pPr>
        <w:pStyle w:val="a5"/>
        <w:widowControl w:val="0"/>
        <w:numPr>
          <w:ilvl w:val="0"/>
          <w:numId w:val="10"/>
        </w:numPr>
        <w:tabs>
          <w:tab w:val="left" w:pos="464"/>
        </w:tabs>
        <w:autoSpaceDE w:val="0"/>
        <w:autoSpaceDN w:val="0"/>
        <w:spacing w:before="3" w:after="0" w:line="275" w:lineRule="exact"/>
        <w:ind w:left="464"/>
        <w:contextualSpacing w:val="0"/>
        <w:rPr>
          <w:rFonts w:ascii="Times New Roman" w:hAnsi="Times New Roman" w:cs="Times New Roman"/>
          <w:sz w:val="24"/>
        </w:rPr>
      </w:pPr>
      <w:r w:rsidRPr="00BE40F1">
        <w:rPr>
          <w:rFonts w:ascii="Times New Roman" w:hAnsi="Times New Roman" w:cs="Times New Roman"/>
          <w:sz w:val="24"/>
        </w:rPr>
        <w:t>Контурные карты</w:t>
      </w:r>
      <w:r w:rsidR="00785DE1">
        <w:rPr>
          <w:rFonts w:ascii="Times New Roman" w:hAnsi="Times New Roman" w:cs="Times New Roman"/>
          <w:sz w:val="24"/>
        </w:rPr>
        <w:t>,</w:t>
      </w:r>
      <w:r w:rsidRPr="00BE40F1">
        <w:rPr>
          <w:rFonts w:ascii="Times New Roman" w:hAnsi="Times New Roman" w:cs="Times New Roman"/>
          <w:sz w:val="24"/>
        </w:rPr>
        <w:t xml:space="preserve"> 10-11 класс</w:t>
      </w:r>
      <w:r w:rsidR="00785DE1">
        <w:rPr>
          <w:rFonts w:ascii="Times New Roman" w:hAnsi="Times New Roman" w:cs="Times New Roman"/>
          <w:sz w:val="24"/>
        </w:rPr>
        <w:t>,</w:t>
      </w:r>
      <w:r w:rsidRPr="00BE40F1">
        <w:rPr>
          <w:rFonts w:ascii="Times New Roman" w:hAnsi="Times New Roman" w:cs="Times New Roman"/>
          <w:sz w:val="24"/>
        </w:rPr>
        <w:t xml:space="preserve"> издательство</w:t>
      </w:r>
      <w:r w:rsidRPr="00BE40F1">
        <w:rPr>
          <w:rFonts w:ascii="Times New Roman" w:hAnsi="Times New Roman" w:cs="Times New Roman"/>
          <w:spacing w:val="4"/>
          <w:sz w:val="24"/>
        </w:rPr>
        <w:t xml:space="preserve"> </w:t>
      </w:r>
      <w:r w:rsidRPr="00BE40F1">
        <w:rPr>
          <w:rFonts w:ascii="Times New Roman" w:hAnsi="Times New Roman" w:cs="Times New Roman"/>
          <w:sz w:val="24"/>
        </w:rPr>
        <w:t>«Дрофа»</w:t>
      </w:r>
      <w:r w:rsidR="00785DE1">
        <w:rPr>
          <w:rFonts w:ascii="Times New Roman" w:hAnsi="Times New Roman" w:cs="Times New Roman"/>
          <w:sz w:val="24"/>
        </w:rPr>
        <w:t>, 2020г</w:t>
      </w:r>
    </w:p>
    <w:p w:rsidR="00BE40F1" w:rsidRDefault="00BE40F1" w:rsidP="00BE40F1">
      <w:pPr>
        <w:pStyle w:val="a5"/>
        <w:widowControl w:val="0"/>
        <w:numPr>
          <w:ilvl w:val="0"/>
          <w:numId w:val="10"/>
        </w:numPr>
        <w:tabs>
          <w:tab w:val="left" w:pos="464"/>
        </w:tabs>
        <w:autoSpaceDE w:val="0"/>
        <w:autoSpaceDN w:val="0"/>
        <w:spacing w:after="0" w:line="275" w:lineRule="exact"/>
        <w:ind w:left="464"/>
        <w:contextualSpacing w:val="0"/>
        <w:rPr>
          <w:rFonts w:ascii="Times New Roman" w:hAnsi="Times New Roman" w:cs="Times New Roman"/>
          <w:sz w:val="24"/>
        </w:rPr>
      </w:pPr>
      <w:r w:rsidRPr="00BE40F1">
        <w:rPr>
          <w:rFonts w:ascii="Times New Roman" w:hAnsi="Times New Roman" w:cs="Times New Roman"/>
          <w:sz w:val="24"/>
        </w:rPr>
        <w:t>Географический атлас</w:t>
      </w:r>
      <w:r w:rsidR="00785DE1">
        <w:rPr>
          <w:rFonts w:ascii="Times New Roman" w:hAnsi="Times New Roman" w:cs="Times New Roman"/>
          <w:sz w:val="24"/>
        </w:rPr>
        <w:t>,</w:t>
      </w:r>
      <w:r w:rsidRPr="00BE40F1">
        <w:rPr>
          <w:rFonts w:ascii="Times New Roman" w:hAnsi="Times New Roman" w:cs="Times New Roman"/>
          <w:sz w:val="24"/>
        </w:rPr>
        <w:t xml:space="preserve"> 10-11 класс</w:t>
      </w:r>
      <w:r w:rsidR="00785DE1">
        <w:rPr>
          <w:rFonts w:ascii="Times New Roman" w:hAnsi="Times New Roman" w:cs="Times New Roman"/>
          <w:sz w:val="24"/>
        </w:rPr>
        <w:t xml:space="preserve">, </w:t>
      </w:r>
      <w:r w:rsidRPr="00BE40F1">
        <w:rPr>
          <w:rFonts w:ascii="Times New Roman" w:hAnsi="Times New Roman" w:cs="Times New Roman"/>
          <w:sz w:val="24"/>
        </w:rPr>
        <w:t xml:space="preserve"> издательство</w:t>
      </w:r>
      <w:r w:rsidRPr="00BE40F1">
        <w:rPr>
          <w:rFonts w:ascii="Times New Roman" w:hAnsi="Times New Roman" w:cs="Times New Roman"/>
          <w:spacing w:val="10"/>
          <w:sz w:val="24"/>
        </w:rPr>
        <w:t xml:space="preserve"> </w:t>
      </w:r>
      <w:r w:rsidRPr="00BE40F1">
        <w:rPr>
          <w:rFonts w:ascii="Times New Roman" w:hAnsi="Times New Roman" w:cs="Times New Roman"/>
          <w:sz w:val="24"/>
        </w:rPr>
        <w:t>«Дрофа»</w:t>
      </w:r>
      <w:r w:rsidR="00785DE1">
        <w:rPr>
          <w:rFonts w:ascii="Times New Roman" w:hAnsi="Times New Roman" w:cs="Times New Roman"/>
          <w:sz w:val="24"/>
        </w:rPr>
        <w:t>, 2020г</w:t>
      </w:r>
    </w:p>
    <w:p w:rsidR="00785DE1" w:rsidRPr="004646C7" w:rsidRDefault="00785DE1" w:rsidP="00785DE1">
      <w:pPr>
        <w:widowControl w:val="0"/>
        <w:tabs>
          <w:tab w:val="left" w:pos="464"/>
        </w:tabs>
        <w:autoSpaceDE w:val="0"/>
        <w:autoSpaceDN w:val="0"/>
        <w:spacing w:after="0" w:line="271" w:lineRule="exact"/>
        <w:ind w:left="-26"/>
        <w:rPr>
          <w:lang w:val="ru-RU"/>
        </w:rPr>
      </w:pPr>
      <w:r>
        <w:rPr>
          <w:lang w:val="ru-RU"/>
        </w:rPr>
        <w:t xml:space="preserve">    </w:t>
      </w:r>
      <w:r w:rsidRPr="00785DE1">
        <w:t>4. В. В. Николина. Мой тренажер. Пособие для учащихся. М</w:t>
      </w:r>
      <w:r w:rsidR="004646C7">
        <w:t xml:space="preserve">:, </w:t>
      </w:r>
      <w:proofErr w:type="spellStart"/>
      <w:r w:rsidR="004646C7">
        <w:t>Просвещение</w:t>
      </w:r>
      <w:proofErr w:type="spellEnd"/>
      <w:r>
        <w:rPr>
          <w:lang w:val="ru-RU"/>
        </w:rPr>
        <w:t xml:space="preserve">, </w:t>
      </w:r>
      <w:r>
        <w:t>20</w:t>
      </w:r>
      <w:r>
        <w:rPr>
          <w:lang w:val="ru-RU"/>
        </w:rPr>
        <w:t>20</w:t>
      </w:r>
      <w:r w:rsidRPr="00785DE1">
        <w:t>г</w:t>
      </w:r>
    </w:p>
    <w:p w:rsidR="00785DE1" w:rsidRPr="00BE40F1" w:rsidRDefault="00785DE1" w:rsidP="00785DE1">
      <w:pPr>
        <w:pStyle w:val="a5"/>
        <w:widowControl w:val="0"/>
        <w:tabs>
          <w:tab w:val="left" w:pos="464"/>
        </w:tabs>
        <w:autoSpaceDE w:val="0"/>
        <w:autoSpaceDN w:val="0"/>
        <w:spacing w:after="0" w:line="275" w:lineRule="exact"/>
        <w:ind w:left="464"/>
        <w:contextualSpacing w:val="0"/>
        <w:rPr>
          <w:rFonts w:ascii="Times New Roman" w:hAnsi="Times New Roman" w:cs="Times New Roman"/>
          <w:sz w:val="24"/>
        </w:rPr>
      </w:pPr>
    </w:p>
    <w:p w:rsidR="00BE40F1" w:rsidRPr="00BE40F1" w:rsidRDefault="00BE40F1" w:rsidP="00BE40F1">
      <w:pPr>
        <w:pStyle w:val="a7"/>
        <w:ind w:left="0"/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BE40F1" w:rsidRPr="00751608" w:rsidRDefault="00BE40F1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sectPr w:rsidR="00BE40F1" w:rsidRPr="00751608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000"/>
    <w:multiLevelType w:val="hybridMultilevel"/>
    <w:tmpl w:val="A97C9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4A4A"/>
    <w:multiLevelType w:val="hybridMultilevel"/>
    <w:tmpl w:val="2EE0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03F"/>
    <w:multiLevelType w:val="hybridMultilevel"/>
    <w:tmpl w:val="047EB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F2316"/>
    <w:multiLevelType w:val="hybridMultilevel"/>
    <w:tmpl w:val="05AC0C42"/>
    <w:lvl w:ilvl="0" w:tplc="92E0208A">
      <w:start w:val="1"/>
      <w:numFmt w:val="decimal"/>
      <w:lvlText w:val="%1."/>
      <w:lvlJc w:val="left"/>
      <w:pPr>
        <w:ind w:left="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A40F8">
      <w:numFmt w:val="bullet"/>
      <w:lvlText w:val="•"/>
      <w:lvlJc w:val="left"/>
      <w:pPr>
        <w:ind w:left="1166" w:hanging="245"/>
      </w:pPr>
      <w:rPr>
        <w:lang w:val="ru-RU" w:eastAsia="en-US" w:bidi="ar-SA"/>
      </w:rPr>
    </w:lvl>
    <w:lvl w:ilvl="2" w:tplc="C862048E">
      <w:numFmt w:val="bullet"/>
      <w:lvlText w:val="•"/>
      <w:lvlJc w:val="left"/>
      <w:pPr>
        <w:ind w:left="2112" w:hanging="245"/>
      </w:pPr>
      <w:rPr>
        <w:lang w:val="ru-RU" w:eastAsia="en-US" w:bidi="ar-SA"/>
      </w:rPr>
    </w:lvl>
    <w:lvl w:ilvl="3" w:tplc="FEAC9930">
      <w:numFmt w:val="bullet"/>
      <w:lvlText w:val="•"/>
      <w:lvlJc w:val="left"/>
      <w:pPr>
        <w:ind w:left="3059" w:hanging="245"/>
      </w:pPr>
      <w:rPr>
        <w:lang w:val="ru-RU" w:eastAsia="en-US" w:bidi="ar-SA"/>
      </w:rPr>
    </w:lvl>
    <w:lvl w:ilvl="4" w:tplc="744015F2">
      <w:numFmt w:val="bullet"/>
      <w:lvlText w:val="•"/>
      <w:lvlJc w:val="left"/>
      <w:pPr>
        <w:ind w:left="4005" w:hanging="245"/>
      </w:pPr>
      <w:rPr>
        <w:lang w:val="ru-RU" w:eastAsia="en-US" w:bidi="ar-SA"/>
      </w:rPr>
    </w:lvl>
    <w:lvl w:ilvl="5" w:tplc="23B89196">
      <w:numFmt w:val="bullet"/>
      <w:lvlText w:val="•"/>
      <w:lvlJc w:val="left"/>
      <w:pPr>
        <w:ind w:left="4952" w:hanging="245"/>
      </w:pPr>
      <w:rPr>
        <w:lang w:val="ru-RU" w:eastAsia="en-US" w:bidi="ar-SA"/>
      </w:rPr>
    </w:lvl>
    <w:lvl w:ilvl="6" w:tplc="A70603C6">
      <w:numFmt w:val="bullet"/>
      <w:lvlText w:val="•"/>
      <w:lvlJc w:val="left"/>
      <w:pPr>
        <w:ind w:left="5898" w:hanging="245"/>
      </w:pPr>
      <w:rPr>
        <w:lang w:val="ru-RU" w:eastAsia="en-US" w:bidi="ar-SA"/>
      </w:rPr>
    </w:lvl>
    <w:lvl w:ilvl="7" w:tplc="3BEE7DAE">
      <w:numFmt w:val="bullet"/>
      <w:lvlText w:val="•"/>
      <w:lvlJc w:val="left"/>
      <w:pPr>
        <w:ind w:left="6844" w:hanging="245"/>
      </w:pPr>
      <w:rPr>
        <w:lang w:val="ru-RU" w:eastAsia="en-US" w:bidi="ar-SA"/>
      </w:rPr>
    </w:lvl>
    <w:lvl w:ilvl="8" w:tplc="F5A09220">
      <w:numFmt w:val="bullet"/>
      <w:lvlText w:val="•"/>
      <w:lvlJc w:val="left"/>
      <w:pPr>
        <w:ind w:left="7791" w:hanging="245"/>
      </w:pPr>
      <w:rPr>
        <w:lang w:val="ru-RU" w:eastAsia="en-US" w:bidi="ar-SA"/>
      </w:rPr>
    </w:lvl>
  </w:abstractNum>
  <w:abstractNum w:abstractNumId="4" w15:restartNumberingAfterBreak="0">
    <w:nsid w:val="3AAD373B"/>
    <w:multiLevelType w:val="hybridMultilevel"/>
    <w:tmpl w:val="E6D4149C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 w15:restartNumberingAfterBreak="0">
    <w:nsid w:val="639760A1"/>
    <w:multiLevelType w:val="hybridMultilevel"/>
    <w:tmpl w:val="8256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90020"/>
    <w:multiLevelType w:val="hybridMultilevel"/>
    <w:tmpl w:val="F1ECB09C"/>
    <w:lvl w:ilvl="0" w:tplc="BFE2D870">
      <w:start w:val="1"/>
      <w:numFmt w:val="decimal"/>
      <w:lvlText w:val="%1."/>
      <w:lvlJc w:val="left"/>
      <w:pPr>
        <w:ind w:left="38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E72FC">
      <w:numFmt w:val="bullet"/>
      <w:lvlText w:val="•"/>
      <w:lvlJc w:val="left"/>
      <w:pPr>
        <w:ind w:left="1308" w:hanging="245"/>
      </w:pPr>
      <w:rPr>
        <w:lang w:val="ru-RU" w:eastAsia="en-US" w:bidi="ar-SA"/>
      </w:rPr>
    </w:lvl>
    <w:lvl w:ilvl="2" w:tplc="AA68FEEE">
      <w:numFmt w:val="bullet"/>
      <w:lvlText w:val="•"/>
      <w:lvlJc w:val="left"/>
      <w:pPr>
        <w:ind w:left="2254" w:hanging="245"/>
      </w:pPr>
      <w:rPr>
        <w:lang w:val="ru-RU" w:eastAsia="en-US" w:bidi="ar-SA"/>
      </w:rPr>
    </w:lvl>
    <w:lvl w:ilvl="3" w:tplc="7B5865E2">
      <w:numFmt w:val="bullet"/>
      <w:lvlText w:val="•"/>
      <w:lvlJc w:val="left"/>
      <w:pPr>
        <w:ind w:left="3201" w:hanging="245"/>
      </w:pPr>
      <w:rPr>
        <w:lang w:val="ru-RU" w:eastAsia="en-US" w:bidi="ar-SA"/>
      </w:rPr>
    </w:lvl>
    <w:lvl w:ilvl="4" w:tplc="E55ED8D2">
      <w:numFmt w:val="bullet"/>
      <w:lvlText w:val="•"/>
      <w:lvlJc w:val="left"/>
      <w:pPr>
        <w:ind w:left="4147" w:hanging="245"/>
      </w:pPr>
      <w:rPr>
        <w:lang w:val="ru-RU" w:eastAsia="en-US" w:bidi="ar-SA"/>
      </w:rPr>
    </w:lvl>
    <w:lvl w:ilvl="5" w:tplc="86AE3524">
      <w:numFmt w:val="bullet"/>
      <w:lvlText w:val="•"/>
      <w:lvlJc w:val="left"/>
      <w:pPr>
        <w:ind w:left="5094" w:hanging="245"/>
      </w:pPr>
      <w:rPr>
        <w:lang w:val="ru-RU" w:eastAsia="en-US" w:bidi="ar-SA"/>
      </w:rPr>
    </w:lvl>
    <w:lvl w:ilvl="6" w:tplc="08AC24A4">
      <w:numFmt w:val="bullet"/>
      <w:lvlText w:val="•"/>
      <w:lvlJc w:val="left"/>
      <w:pPr>
        <w:ind w:left="6040" w:hanging="245"/>
      </w:pPr>
      <w:rPr>
        <w:lang w:val="ru-RU" w:eastAsia="en-US" w:bidi="ar-SA"/>
      </w:rPr>
    </w:lvl>
    <w:lvl w:ilvl="7" w:tplc="2AAA3A62">
      <w:numFmt w:val="bullet"/>
      <w:lvlText w:val="•"/>
      <w:lvlJc w:val="left"/>
      <w:pPr>
        <w:ind w:left="6986" w:hanging="245"/>
      </w:pPr>
      <w:rPr>
        <w:lang w:val="ru-RU" w:eastAsia="en-US" w:bidi="ar-SA"/>
      </w:rPr>
    </w:lvl>
    <w:lvl w:ilvl="8" w:tplc="4FD0386E">
      <w:numFmt w:val="bullet"/>
      <w:lvlText w:val="•"/>
      <w:lvlJc w:val="left"/>
      <w:pPr>
        <w:ind w:left="7933" w:hanging="245"/>
      </w:pPr>
      <w:rPr>
        <w:lang w:val="ru-RU" w:eastAsia="en-US" w:bidi="ar-SA"/>
      </w:rPr>
    </w:lvl>
  </w:abstractNum>
  <w:abstractNum w:abstractNumId="7" w15:restartNumberingAfterBreak="0">
    <w:nsid w:val="731C46EA"/>
    <w:multiLevelType w:val="multilevel"/>
    <w:tmpl w:val="B236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301A4"/>
    <w:rsid w:val="000647AC"/>
    <w:rsid w:val="000A4AEF"/>
    <w:rsid w:val="000B5207"/>
    <w:rsid w:val="000D0999"/>
    <w:rsid w:val="0012660C"/>
    <w:rsid w:val="001363EF"/>
    <w:rsid w:val="00141E0E"/>
    <w:rsid w:val="00182B45"/>
    <w:rsid w:val="001D0989"/>
    <w:rsid w:val="0021768F"/>
    <w:rsid w:val="00221F90"/>
    <w:rsid w:val="0024336F"/>
    <w:rsid w:val="002A6A95"/>
    <w:rsid w:val="002C549E"/>
    <w:rsid w:val="002D679B"/>
    <w:rsid w:val="00315DB9"/>
    <w:rsid w:val="0034298C"/>
    <w:rsid w:val="003635CE"/>
    <w:rsid w:val="00417229"/>
    <w:rsid w:val="004646C7"/>
    <w:rsid w:val="00464E42"/>
    <w:rsid w:val="00474033"/>
    <w:rsid w:val="004E6175"/>
    <w:rsid w:val="00546AFD"/>
    <w:rsid w:val="005C16D3"/>
    <w:rsid w:val="005E4E09"/>
    <w:rsid w:val="0061716C"/>
    <w:rsid w:val="00681A23"/>
    <w:rsid w:val="00691185"/>
    <w:rsid w:val="006B0F7C"/>
    <w:rsid w:val="006B1F55"/>
    <w:rsid w:val="006C5427"/>
    <w:rsid w:val="006C5EA1"/>
    <w:rsid w:val="006F2CED"/>
    <w:rsid w:val="00785DE1"/>
    <w:rsid w:val="00797420"/>
    <w:rsid w:val="007D5CF3"/>
    <w:rsid w:val="008157D8"/>
    <w:rsid w:val="00847A33"/>
    <w:rsid w:val="0085239B"/>
    <w:rsid w:val="00855D06"/>
    <w:rsid w:val="0089705C"/>
    <w:rsid w:val="008A363E"/>
    <w:rsid w:val="008E0E86"/>
    <w:rsid w:val="00906EFB"/>
    <w:rsid w:val="009153A3"/>
    <w:rsid w:val="00981106"/>
    <w:rsid w:val="009C0693"/>
    <w:rsid w:val="009F66FE"/>
    <w:rsid w:val="009F78BC"/>
    <w:rsid w:val="00A54A46"/>
    <w:rsid w:val="00AD4E31"/>
    <w:rsid w:val="00AE00B3"/>
    <w:rsid w:val="00B94DBB"/>
    <w:rsid w:val="00BD6DC8"/>
    <w:rsid w:val="00BE40F1"/>
    <w:rsid w:val="00C61805"/>
    <w:rsid w:val="00D6285A"/>
    <w:rsid w:val="00DD5E9A"/>
    <w:rsid w:val="00DF6245"/>
    <w:rsid w:val="00E05907"/>
    <w:rsid w:val="00E7353E"/>
    <w:rsid w:val="00E75719"/>
    <w:rsid w:val="00EB2504"/>
    <w:rsid w:val="00F02E80"/>
    <w:rsid w:val="00FA0F7F"/>
    <w:rsid w:val="00FB1713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E594AC-092F-4BFD-9C30-E2F7E3BA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1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E7353E"/>
    <w:pPr>
      <w:widowControl w:val="0"/>
      <w:autoSpaceDE w:val="0"/>
      <w:autoSpaceDN w:val="0"/>
      <w:spacing w:after="0" w:line="240" w:lineRule="auto"/>
      <w:ind w:left="219"/>
    </w:pPr>
    <w:rPr>
      <w:rFonts w:eastAsia="Times New Roman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E7353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C5427"/>
    <w:pPr>
      <w:widowControl w:val="0"/>
      <w:autoSpaceDE w:val="0"/>
      <w:autoSpaceDN w:val="0"/>
      <w:spacing w:after="0" w:line="274" w:lineRule="exact"/>
      <w:ind w:left="668"/>
      <w:outlineLvl w:val="2"/>
    </w:pPr>
    <w:rPr>
      <w:rFonts w:eastAsia="Times New Roman"/>
      <w:b/>
      <w:bCs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A5A3-5068-4F8B-8439-48E64BC2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2020-08-11T00:54:00Z</dcterms:created>
  <dcterms:modified xsi:type="dcterms:W3CDTF">2020-08-11T00:54:00Z</dcterms:modified>
</cp:coreProperties>
</file>