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D97A94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«Обществознание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D97A94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D97A94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D97A94">
        <w:rPr>
          <w:rFonts w:eastAsia="Times New Roman"/>
          <w:b/>
          <w:bCs/>
          <w:lang w:val="ru-RU" w:eastAsia="ru-RU"/>
        </w:rPr>
        <w:t>«Обществознание», 8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right="58" w:firstLine="85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right="58" w:firstLine="85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 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right="58" w:firstLine="85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right="58" w:firstLine="85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right="58" w:firstLine="85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 xml:space="preserve">На каждом из этапов реализуются </w:t>
      </w:r>
      <w:proofErr w:type="spellStart"/>
      <w:r w:rsidRPr="00D97A94">
        <w:rPr>
          <w:rFonts w:eastAsia="Times New Roman"/>
          <w:color w:val="000000"/>
          <w:lang w:val="ru-RU" w:eastAsia="ru-RU"/>
        </w:rPr>
        <w:t>межпредметные</w:t>
      </w:r>
      <w:proofErr w:type="spellEnd"/>
      <w:r w:rsidRPr="00D97A94">
        <w:rPr>
          <w:rFonts w:eastAsia="Times New Roman"/>
          <w:color w:val="000000"/>
          <w:lang w:val="ru-RU" w:eastAsia="ru-RU"/>
        </w:rPr>
        <w:t xml:space="preserve"> связи с курсом «История» и другими учебными дисциплинами.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right="58" w:firstLine="85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 xml:space="preserve">Программа предусматривает формирование у учащихся </w:t>
      </w:r>
      <w:proofErr w:type="spellStart"/>
      <w:r w:rsidRPr="00D97A94">
        <w:rPr>
          <w:rFonts w:eastAsia="Times New Roman"/>
          <w:color w:val="000000"/>
          <w:lang w:val="ru-RU" w:eastAsia="ru-RU"/>
        </w:rPr>
        <w:t>общеучебных</w:t>
      </w:r>
      <w:proofErr w:type="spellEnd"/>
      <w:r w:rsidRPr="00D97A94">
        <w:rPr>
          <w:rFonts w:eastAsia="Times New Roman"/>
          <w:color w:val="000000"/>
          <w:lang w:val="ru-RU"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97A94" w:rsidRPr="00D97A94" w:rsidRDefault="00D97A94" w:rsidP="00D97A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9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D97A94" w:rsidRPr="00D97A94" w:rsidRDefault="00D97A94" w:rsidP="00D97A94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29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D97A94" w:rsidRPr="00D97A94" w:rsidRDefault="00D97A94" w:rsidP="00D97A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9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использование элементов причинно-следственного анализа;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исследование несложных реальных связей и зависимостей;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определение сущностных характеристик изучаемого объекта;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выбор верных критериев для сравнения, сопоставления, оценки объектов;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объяснение изученных положений на конкретных примерах;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D97A94" w:rsidRPr="00D97A94" w:rsidRDefault="00D97A94" w:rsidP="00D97A94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78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left="28" w:firstLine="68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lastRenderedPageBreak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97A94" w:rsidRPr="00D97A94" w:rsidRDefault="00D97A94" w:rsidP="00D97A94">
      <w:pPr>
        <w:shd w:val="clear" w:color="auto" w:fill="FFFFFF"/>
        <w:spacing w:after="0" w:line="240" w:lineRule="auto"/>
        <w:ind w:left="28" w:firstLine="68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D97A94">
        <w:rPr>
          <w:rFonts w:eastAsia="Times New Roman"/>
          <w:color w:val="000000"/>
          <w:lang w:val="ru-RU"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89705C" w:rsidRDefault="00D97A94" w:rsidP="0089705C">
      <w:pPr>
        <w:spacing w:after="0" w:line="240" w:lineRule="auto"/>
        <w:rPr>
          <w:rFonts w:eastAsia="Times New Roman"/>
          <w:lang w:val="ru-RU" w:eastAsia="ru-RU"/>
        </w:rPr>
      </w:pPr>
      <w:r w:rsidRPr="00D97A94">
        <w:rPr>
          <w:rFonts w:eastAsia="Times New Roman"/>
          <w:lang w:val="ru-RU"/>
        </w:rPr>
        <w:t>Рабочая программа по обществознанию для 8 класса составлена на основе ФГОС ООО, Примерных программ основного общего образования по обществознанию (5 – 9 классы. – М.: Просвещение, 2010 г.), авторской программы «Обществознание» (Л.Н. Боголюбов, Н. И. Городецкая, Л. Ф. Иванова и др. – М.: Просвещение, 2011 г.).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D97A9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D97A9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8" w:type="dxa"/>
          </w:tcPr>
          <w:p w:rsidR="00797420" w:rsidRPr="001D23AD" w:rsidRDefault="00D97A9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420" w:rsidRPr="001D23AD" w:rsidRDefault="00D97A9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797420" w:rsidRPr="001D23AD" w:rsidRDefault="00D97A9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705C" w:rsidRDefault="0089705C" w:rsidP="00D97A94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D97A94">
        <w:rPr>
          <w:rFonts w:ascii="Times New Roman" w:hAnsi="Times New Roman" w:cs="Times New Roman"/>
          <w:sz w:val="24"/>
          <w:szCs w:val="24"/>
        </w:rPr>
        <w:t xml:space="preserve">изучения обществознания </w:t>
      </w:r>
      <w:r>
        <w:rPr>
          <w:rFonts w:ascii="Times New Roman" w:hAnsi="Times New Roman" w:cs="Times New Roman"/>
          <w:sz w:val="24"/>
          <w:szCs w:val="24"/>
        </w:rPr>
        <w:t xml:space="preserve">в основной школе являются: 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развитие</w:t>
      </w:r>
      <w:r>
        <w:rPr>
          <w:rStyle w:val="c4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 </w:t>
      </w:r>
      <w:r>
        <w:rPr>
          <w:rStyle w:val="c18"/>
          <w:b/>
          <w:bCs/>
          <w:color w:val="000000"/>
        </w:rPr>
        <w:t>воспитание</w:t>
      </w:r>
      <w:r>
        <w:rPr>
          <w:rStyle w:val="c4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 </w:t>
      </w:r>
      <w:r>
        <w:rPr>
          <w:rStyle w:val="c18"/>
          <w:b/>
          <w:bCs/>
          <w:color w:val="000000"/>
        </w:rPr>
        <w:t>освоение</w:t>
      </w:r>
      <w:r>
        <w:rPr>
          <w:rStyle w:val="c4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 </w:t>
      </w:r>
      <w:r>
        <w:rPr>
          <w:rStyle w:val="c18"/>
          <w:b/>
          <w:bCs/>
          <w:color w:val="000000"/>
        </w:rPr>
        <w:t>овладение</w:t>
      </w:r>
      <w:r>
        <w:rPr>
          <w:rStyle w:val="c4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 </w:t>
      </w:r>
      <w:r>
        <w:rPr>
          <w:rStyle w:val="c18"/>
          <w:b/>
          <w:bCs/>
          <w:color w:val="000000"/>
        </w:rPr>
        <w:t>формирование</w:t>
      </w:r>
      <w:r>
        <w:rPr>
          <w:rStyle w:val="c4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Задачи обучения: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освоение «нового тела», физиологическая и психологическая </w:t>
      </w:r>
      <w:proofErr w:type="spellStart"/>
      <w:r>
        <w:rPr>
          <w:rStyle w:val="c4"/>
          <w:color w:val="000000"/>
        </w:rPr>
        <w:t>полоидентичность</w:t>
      </w:r>
      <w:proofErr w:type="spellEnd"/>
      <w:r>
        <w:rPr>
          <w:rStyle w:val="c4"/>
          <w:color w:val="000000"/>
        </w:rPr>
        <w:t>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абстрактного мышления;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выработка жизненной философии, системы ценностей;</w:t>
      </w:r>
    </w:p>
    <w:p w:rsidR="00D97A94" w:rsidRDefault="00D97A94" w:rsidP="00D97A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- постановка задач будущего (семья, карьера, образование) в связи с решением вопроса «В чем мое призвание?».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D97A94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8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D97A94" w:rsidRPr="00D97A94" w:rsidRDefault="00D97A94" w:rsidP="00D97A94">
      <w:pPr>
        <w:numPr>
          <w:ilvl w:val="0"/>
          <w:numId w:val="3"/>
        </w:numPr>
        <w:shd w:val="clear" w:color="auto" w:fill="FFFFFF"/>
        <w:spacing w:after="0" w:line="261" w:lineRule="atLeast"/>
        <w:rPr>
          <w:lang w:val="ru-RU"/>
        </w:rPr>
      </w:pPr>
      <w:r w:rsidRPr="00D97A94">
        <w:rPr>
          <w:lang w:val="ru-RU"/>
        </w:rPr>
        <w:t>Обществознание. 8 класс: учебник для общеобразовательных учреждений / Л.Н. Боголюбов, Л.Ф. Иванова, А.И. Матвеев и другие./ под редакцией Л.Н. Боголюбова. – М.: Просвещение, 2015.</w:t>
      </w:r>
    </w:p>
    <w:p w:rsidR="00D97A94" w:rsidRPr="00D97A94" w:rsidRDefault="00D97A94" w:rsidP="00D97A94">
      <w:pPr>
        <w:numPr>
          <w:ilvl w:val="0"/>
          <w:numId w:val="3"/>
        </w:numPr>
        <w:shd w:val="clear" w:color="auto" w:fill="FFFFFF"/>
        <w:spacing w:after="0" w:line="261" w:lineRule="atLeast"/>
        <w:rPr>
          <w:lang w:val="ru-RU"/>
        </w:rPr>
      </w:pPr>
      <w:r w:rsidRPr="00D97A94">
        <w:rPr>
          <w:lang w:val="ru-RU"/>
        </w:rPr>
        <w:t xml:space="preserve">Обществознание 8 класс: поурочные планы по учебнику Л.Н. Боголюбова и </w:t>
      </w:r>
      <w:proofErr w:type="spellStart"/>
      <w:r w:rsidRPr="00D97A94">
        <w:rPr>
          <w:lang w:val="ru-RU"/>
        </w:rPr>
        <w:t>др</w:t>
      </w:r>
      <w:proofErr w:type="spellEnd"/>
      <w:r w:rsidRPr="00D97A94">
        <w:rPr>
          <w:lang w:val="ru-RU"/>
        </w:rPr>
        <w:t xml:space="preserve">, под ред. Л.Н. Боголюбова/ автор-составитель С.Н. </w:t>
      </w:r>
      <w:proofErr w:type="spellStart"/>
      <w:r w:rsidRPr="00D97A94">
        <w:rPr>
          <w:lang w:val="ru-RU"/>
        </w:rPr>
        <w:t>Степанько</w:t>
      </w:r>
      <w:proofErr w:type="spellEnd"/>
      <w:r w:rsidRPr="00D97A94">
        <w:rPr>
          <w:lang w:val="ru-RU"/>
        </w:rPr>
        <w:t xml:space="preserve">. – </w:t>
      </w:r>
      <w:proofErr w:type="spellStart"/>
      <w:r w:rsidRPr="00D97A94">
        <w:rPr>
          <w:lang w:val="ru-RU"/>
        </w:rPr>
        <w:t>Волгоргад</w:t>
      </w:r>
      <w:proofErr w:type="spellEnd"/>
      <w:r w:rsidRPr="00D97A94">
        <w:rPr>
          <w:lang w:val="ru-RU"/>
        </w:rPr>
        <w:t>: Учитель, 2007.</w:t>
      </w:r>
    </w:p>
    <w:p w:rsidR="00D97A94" w:rsidRPr="00D97A94" w:rsidRDefault="00D97A94" w:rsidP="00D97A94">
      <w:pPr>
        <w:numPr>
          <w:ilvl w:val="0"/>
          <w:numId w:val="3"/>
        </w:numPr>
        <w:shd w:val="clear" w:color="auto" w:fill="FFFFFF"/>
        <w:spacing w:after="0" w:line="261" w:lineRule="atLeast"/>
        <w:rPr>
          <w:lang w:val="ru-RU"/>
        </w:rPr>
      </w:pPr>
      <w:r w:rsidRPr="00D97A94">
        <w:rPr>
          <w:lang w:val="ru-RU"/>
        </w:rPr>
        <w:t>Методические рекомендации по курсу «Введение в обществознание /Под ред. Л. Н. Боголюбова.— М., 2002.</w:t>
      </w:r>
    </w:p>
    <w:p w:rsidR="0021768F" w:rsidRDefault="0021768F" w:rsidP="00D97A94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8BA"/>
    <w:multiLevelType w:val="multilevel"/>
    <w:tmpl w:val="0CA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93038"/>
    <w:multiLevelType w:val="multilevel"/>
    <w:tmpl w:val="0E3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17F70"/>
    <w:multiLevelType w:val="multilevel"/>
    <w:tmpl w:val="A1F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6C5EA1"/>
    <w:rsid w:val="00797420"/>
    <w:rsid w:val="007E332E"/>
    <w:rsid w:val="00847A33"/>
    <w:rsid w:val="0089705C"/>
    <w:rsid w:val="008A363E"/>
    <w:rsid w:val="00B94DBB"/>
    <w:rsid w:val="00D97A94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D97A94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18">
    <w:name w:val="c18"/>
    <w:basedOn w:val="a0"/>
    <w:rsid w:val="00D97A94"/>
  </w:style>
  <w:style w:type="character" w:customStyle="1" w:styleId="c4">
    <w:name w:val="c4"/>
    <w:basedOn w:val="a0"/>
    <w:rsid w:val="00D9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E1A4-727B-4F68-861B-2D932A79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2020-08-10T01:15:00Z</dcterms:created>
  <dcterms:modified xsi:type="dcterms:W3CDTF">2020-08-10T01:15:00Z</dcterms:modified>
</cp:coreProperties>
</file>